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4111"/>
      </w:tblGrid>
      <w:tr>
        <w:tblPrEx/>
        <w:trPr/>
        <w:tc>
          <w:tcPr>
            <w:tcW w:w="6062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генерального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/>
            <w:bookmarkStart w:id="0" w:name="_GoBack"/>
            <w:r/>
            <w:bookmarkEnd w:id="0"/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___________А.И. Таранков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2026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на проведение закупки поставки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металлооснастки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 Заказчик: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1.2 Предмет закупки: поставка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траверс ТМ-1 и ТМ-2 серии 3.407.1-143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, к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репление подкоса У52 серия 27.0002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tabs>
          <w:tab w:val="left" w:pos="843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центральный склад АО «Россети Сибири Тываэнерго» г. Кызыл, ул. Колхозная, д. 2Б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2.2 </w:t>
      </w:r>
      <w:r>
        <w:rPr>
          <w:rFonts w:ascii="Times New Roman" w:hAnsi="Times New Roman" w:eastAsia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hAnsi="Times New Roman" w:eastAsia="Times New Roman"/>
          <w:sz w:val="26"/>
          <w:szCs w:val="26"/>
        </w:rPr>
        <w:t xml:space="preserve">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r>
        <w:rPr>
          <w:rFonts w:ascii="Times New Roman" w:hAnsi="Times New Roman"/>
          <w:sz w:val="26"/>
          <w:szCs w:val="26"/>
        </w:rPr>
        <w:t xml:space="preserve">указанным в технических условиях изготовителя продукции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течении 30 календарных дней с момента заключения договора.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Цена, перечень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3.2. </w:t>
      </w:r>
      <w:r>
        <w:rPr>
          <w:rFonts w:ascii="Times New Roman" w:hAnsi="Times New Roman" w:eastAsia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Поставляемая продукция должна быть изготовлена в год поставки или предшествующий ему.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</w:t>
      </w:r>
      <w: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соответствовать требованиям: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4.3. 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4.4. </w:t>
      </w:r>
      <w:r>
        <w:rPr>
          <w:rFonts w:ascii="Times New Roman" w:hAnsi="Times New Roman" w:eastAsia="Times New Roman"/>
          <w:sz w:val="26"/>
          <w:szCs w:val="26"/>
        </w:rPr>
        <w:t xml:space="preserve">Вся сопроводительная документация должна быть составлена на русском языке и передана заказчику вместе с поставляемой продукцией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4.5. </w:t>
      </w: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4.6. </w:t>
      </w:r>
      <w:r>
        <w:rPr>
          <w:rFonts w:ascii="Times New Roman" w:hAnsi="Times New Roman" w:eastAsia="Times New Roman"/>
          <w:sz w:val="26"/>
          <w:szCs w:val="26"/>
        </w:rPr>
        <w:t xml:space="preserve"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4.7.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  <w:t xml:space="preserve">Характеристики и требования к поставляе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4.8.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  <w:t xml:space="preserve"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4.9.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  <w:t xml:space="preserve"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4.10.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  <w:t xml:space="preserve"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поставляемую продукцию должен быть не менее 5 лет. Время начала исчисления гарантийного срока – с момента приемки продукции Заказчиком.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6. Правила приемки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ФИО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ПАО "Россети Сибирь» ДТОиРОЭХ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Гаммель А.Я.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Власов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Заместитель главного инженера по эксплуатации – начальник УТОиРОЭХ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Князев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Технические характеристики и требования к поставляемой продукции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Траверс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 ТМ-1 (3.407.1-143)</w:t>
      </w:r>
      <w:r>
        <w:rPr>
          <w:rFonts w:ascii="Times New Roman CYR" w:hAnsi="Times New Roman CYR" w:eastAsia="Times New Roman" w:cs="Times New Roman CYR"/>
          <w:b/>
          <w:sz w:val="24"/>
          <w:szCs w:val="24"/>
        </w:rPr>
      </w:r>
      <w:r>
        <w:rPr>
          <w:rFonts w:ascii="Times New Roman CYR" w:hAnsi="Times New Roman CYR" w:eastAsia="Times New Roman" w:cs="Times New Roman CYR"/>
          <w:b/>
          <w:sz w:val="24"/>
          <w:szCs w:val="24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61"/>
        <w:gridCol w:w="2418"/>
        <w:gridCol w:w="1843"/>
      </w:tblGrid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b/>
                <w:bCs/>
                <w:sz w:val="24"/>
                <w:szCs w:val="24"/>
              </w:rPr>
            </w:pPr>
            <w:r>
              <w:rPr>
                <w:rFonts w:ascii="Roman" w:hAnsi="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Roman" w:hAnsi="Roman"/>
                <w:b/>
                <w:bCs/>
                <w:sz w:val="24"/>
                <w:szCs w:val="24"/>
              </w:rPr>
            </w:r>
            <w:r>
              <w:rPr>
                <w:rFonts w:ascii="Roman" w:hAnsi="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Длина</w:t>
            </w:r>
            <w:r>
              <w:rPr>
                <w:rFonts w:ascii="Roman" w:hAnsi="Roman"/>
                <w:sz w:val="24"/>
                <w:szCs w:val="24"/>
                <w:lang w:val="en-US"/>
              </w:rPr>
              <w:t xml:space="preserve"> L</w:t>
            </w:r>
            <w:r>
              <w:rPr>
                <w:rFonts w:ascii="Roman" w:hAnsi="Roman"/>
                <w:sz w:val="24"/>
                <w:szCs w:val="24"/>
              </w:rPr>
              <w:t xml:space="preserve">, мм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eastAsiaTheme="minorHAnsi" w:cstheme="minorBidi"/>
                <w:sz w:val="24"/>
                <w:szCs w:val="24"/>
              </w:rPr>
              <w:t xml:space="preserve">1460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Ширина, мм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eastAsiaTheme="minorHAnsi" w:cstheme="minorBidi"/>
                <w:sz w:val="24"/>
                <w:szCs w:val="24"/>
              </w:rPr>
              <w:t xml:space="preserve">140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Высота, мм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eastAsiaTheme="minorHAnsi" w:cstheme="minorBidi"/>
                <w:sz w:val="24"/>
                <w:szCs w:val="24"/>
              </w:rPr>
              <w:t xml:space="preserve">1495-1500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Масса, кг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eastAsiaTheme="minorHAnsi" w:cstheme="minorBidi"/>
                <w:sz w:val="24"/>
                <w:szCs w:val="24"/>
              </w:rPr>
              <w:t xml:space="preserve">17,2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b/>
                <w:sz w:val="24"/>
                <w:szCs w:val="24"/>
              </w:rPr>
            </w:pPr>
            <w:r>
              <w:rPr>
                <w:rStyle w:val="874"/>
                <w:rFonts w:ascii="Roman" w:hAnsi="Roman"/>
                <w:b w:val="0"/>
                <w:color w:val="0a0a0a"/>
                <w:shd w:val="clear" w:color="auto" w:fill="ffffff"/>
              </w:rPr>
              <w:t xml:space="preserve">Назначение:</w:t>
            </w:r>
            <w:r>
              <w:rPr>
                <w:rFonts w:ascii="Roman" w:hAnsi="Roman"/>
                <w:b/>
                <w:sz w:val="24"/>
                <w:szCs w:val="24"/>
              </w:rPr>
            </w:r>
            <w:r>
              <w:rPr>
                <w:rFonts w:ascii="Roman" w:hAnsi="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Крепление проводов на опорах СВ-105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Материал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eastAsiaTheme="minorHAnsi" w:cstheme="minorBidi"/>
                <w:sz w:val="24"/>
                <w:szCs w:val="24"/>
              </w:rPr>
              <w:t xml:space="preserve">Углеродистая сталь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Покрытие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Лакокрасочное (БТ-577) или горячее цинкование 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Напряжение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cs="Arial"/>
                <w:color w:val="0a0a0a"/>
                <w:shd w:val="clear" w:color="auto" w:fill="ffffff"/>
              </w:rPr>
            </w:pP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10 кВ</w:t>
            </w:r>
            <w:r>
              <w:rPr>
                <w:rFonts w:ascii="Roman" w:hAnsi="Roman" w:cs="Arial"/>
                <w:color w:val="0a0a0a"/>
                <w:shd w:val="clear" w:color="auto" w:fill="ffffff"/>
              </w:rPr>
            </w:r>
            <w:r>
              <w:rPr>
                <w:rFonts w:ascii="Roman" w:hAnsi="Roman" w:cs="Arial"/>
                <w:color w:val="0a0a0a"/>
                <w:shd w:val="clear" w:color="auto" w:fill="ffffff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b/>
                <w:bCs/>
                <w:strike/>
                <w:sz w:val="24"/>
                <w:szCs w:val="24"/>
              </w:rPr>
            </w:pPr>
            <w:r>
              <w:rPr>
                <w:rStyle w:val="874"/>
                <w:rFonts w:ascii="Roman" w:hAnsi="Roman"/>
                <w:color w:val="0a0a0a"/>
                <w:shd w:val="clear" w:color="auto" w:fill="ffffff"/>
              </w:rPr>
              <w:t xml:space="preserve">Комплектация:</w:t>
            </w:r>
            <w:r>
              <w:rPr>
                <w:rFonts w:ascii="Roman" w:hAnsi="Roman"/>
                <w:b/>
                <w:bCs/>
                <w:strike/>
                <w:sz w:val="24"/>
                <w:szCs w:val="24"/>
              </w:rPr>
            </w:r>
            <w:r>
              <w:rPr>
                <w:rFonts w:ascii="Roman" w:hAnsi="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Уголки, круглые элементы, приваренные детали (согласно серии).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УХЛ1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+50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-50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b/>
                <w:sz w:val="24"/>
                <w:szCs w:val="24"/>
              </w:rPr>
            </w:pPr>
            <w:r>
              <w:rPr>
                <w:rFonts w:ascii="Roman" w:hAnsi="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Roman" w:hAnsi="Roman"/>
                <w:b/>
                <w:sz w:val="24"/>
                <w:szCs w:val="24"/>
              </w:rPr>
            </w:r>
            <w:r>
              <w:rPr>
                <w:rFonts w:ascii="Roman" w:hAnsi="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5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2</w:t>
            </w:r>
            <w:r>
              <w:rPr>
                <w:rFonts w:ascii="Roman" w:hAnsi="Roman"/>
                <w:sz w:val="24"/>
                <w:szCs w:val="24"/>
              </w:rPr>
              <w:t xml:space="preserve">0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8509-86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Траверс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 ТМ-</w:t>
      </w:r>
      <w:r>
        <w:rPr>
          <w:rFonts w:ascii="Times New Roman CYR" w:hAnsi="Times New Roman CYR" w:eastAsia="Times New Roman" w:cs="Times New Roman CYR"/>
          <w:b/>
          <w:sz w:val="26"/>
          <w:szCs w:val="26"/>
          <w:lang w:val="en-US"/>
        </w:rPr>
        <w:t xml:space="preserve">2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 (3.407.1-143)</w:t>
      </w:r>
      <w:r>
        <w:rPr>
          <w:rFonts w:ascii="Times New Roman CYR" w:hAnsi="Times New Roman CYR" w:eastAsia="Times New Roman" w:cs="Times New Roman CYR"/>
          <w:b/>
          <w:sz w:val="24"/>
          <w:szCs w:val="24"/>
        </w:rPr>
      </w:r>
      <w:r>
        <w:rPr>
          <w:rFonts w:ascii="Times New Roman CYR" w:hAnsi="Times New Roman CYR" w:eastAsia="Times New Roman" w:cs="Times New Roman CYR"/>
          <w:b/>
          <w:sz w:val="24"/>
          <w:szCs w:val="24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61"/>
        <w:gridCol w:w="2418"/>
        <w:gridCol w:w="1843"/>
      </w:tblGrid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b/>
                <w:bCs/>
                <w:sz w:val="24"/>
                <w:szCs w:val="24"/>
              </w:rPr>
            </w:pPr>
            <w:r>
              <w:rPr>
                <w:rFonts w:ascii="Roman" w:hAnsi="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Roman" w:hAnsi="Roman"/>
                <w:b/>
                <w:bCs/>
                <w:sz w:val="24"/>
                <w:szCs w:val="24"/>
              </w:rPr>
            </w:r>
            <w:r>
              <w:rPr>
                <w:rFonts w:ascii="Roman" w:hAnsi="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Длина</w:t>
            </w:r>
            <w:r>
              <w:rPr>
                <w:rFonts w:ascii="Roman" w:hAnsi="Roman"/>
                <w:sz w:val="24"/>
                <w:szCs w:val="24"/>
                <w:lang w:val="en-US"/>
              </w:rPr>
              <w:t xml:space="preserve"> L</w:t>
            </w:r>
            <w:r>
              <w:rPr>
                <w:rFonts w:ascii="Roman" w:hAnsi="Roman"/>
                <w:sz w:val="24"/>
                <w:szCs w:val="24"/>
              </w:rPr>
              <w:t xml:space="preserve">, мм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eastAsiaTheme="minorHAnsi" w:cstheme="minorBidi"/>
                <w:sz w:val="24"/>
                <w:szCs w:val="24"/>
              </w:rPr>
              <w:t xml:space="preserve">1460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Ширина, мм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eastAsiaTheme="minorHAnsi" w:cstheme="minorBidi"/>
                <w:sz w:val="24"/>
                <w:szCs w:val="24"/>
              </w:rPr>
              <w:t xml:space="preserve">140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Высота, мм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  <w:t xml:space="preserve">1495-1500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Масса, кг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eastAsiaTheme="minorHAnsi" w:cstheme="minorBidi"/>
                <w:sz w:val="24"/>
                <w:szCs w:val="24"/>
              </w:rPr>
              <w:t xml:space="preserve">10,9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Style w:val="874"/>
                <w:rFonts w:ascii="Roman" w:hAnsi="Roman"/>
                <w:b w:val="0"/>
                <w:color w:val="0a0a0a"/>
                <w:shd w:val="clear" w:color="auto" w:fill="ffffff"/>
              </w:rPr>
              <w:t xml:space="preserve">Назначение: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Крепление проводов на опорах СВ-105</w:t>
            </w: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/110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Материал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eastAsiaTheme="minorHAnsi" w:cstheme="minorBidi"/>
                <w:sz w:val="24"/>
                <w:szCs w:val="24"/>
              </w:rPr>
              <w:t xml:space="preserve">Углеродистая сталь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Покрытие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Лакокрасочное (БТ-577) или горячее цинкование 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Напряжение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cs="Arial"/>
                <w:color w:val="0a0a0a"/>
                <w:shd w:val="clear" w:color="auto" w:fill="ffffff"/>
              </w:rPr>
            </w:pP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10 кВ</w:t>
            </w:r>
            <w:r>
              <w:rPr>
                <w:rFonts w:ascii="Roman" w:hAnsi="Roman" w:cs="Arial"/>
                <w:color w:val="0a0a0a"/>
                <w:shd w:val="clear" w:color="auto" w:fill="ffffff"/>
              </w:rPr>
            </w:r>
            <w:r>
              <w:rPr>
                <w:rFonts w:ascii="Roman" w:hAnsi="Roman" w:cs="Arial"/>
                <w:color w:val="0a0a0a"/>
                <w:shd w:val="clear" w:color="auto" w:fill="ffffff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b/>
                <w:bCs/>
                <w:strike/>
                <w:sz w:val="24"/>
                <w:szCs w:val="24"/>
              </w:rPr>
            </w:pPr>
            <w:r>
              <w:rPr>
                <w:rStyle w:val="874"/>
                <w:rFonts w:ascii="Roman" w:hAnsi="Roman"/>
                <w:color w:val="0a0a0a"/>
                <w:shd w:val="clear" w:color="auto" w:fill="ffffff"/>
              </w:rPr>
              <w:t xml:space="preserve">Комплектация:</w:t>
            </w:r>
            <w:r>
              <w:rPr>
                <w:rFonts w:ascii="Roman" w:hAnsi="Roman"/>
                <w:b/>
                <w:bCs/>
                <w:strike/>
                <w:sz w:val="24"/>
                <w:szCs w:val="24"/>
              </w:rPr>
            </w:r>
            <w:r>
              <w:rPr>
                <w:rFonts w:ascii="Roman" w:hAnsi="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Уголки, круглые элементы, приваренные детали (согласно серии).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УХЛ1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+50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-50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b/>
                <w:sz w:val="24"/>
                <w:szCs w:val="24"/>
              </w:rPr>
            </w:pPr>
            <w:r>
              <w:rPr>
                <w:rFonts w:ascii="Roman" w:hAnsi="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Roman" w:hAnsi="Roman"/>
                <w:b/>
                <w:sz w:val="24"/>
                <w:szCs w:val="24"/>
              </w:rPr>
            </w:r>
            <w:r>
              <w:rPr>
                <w:rFonts w:ascii="Roman" w:hAnsi="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5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20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8509-86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Крепление подкоса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 У52 (27.0002)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661"/>
        <w:gridCol w:w="2418"/>
        <w:gridCol w:w="1843"/>
      </w:tblGrid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b/>
                <w:bCs/>
                <w:sz w:val="24"/>
                <w:szCs w:val="24"/>
              </w:rPr>
            </w:pPr>
            <w:r>
              <w:rPr>
                <w:rFonts w:ascii="Roman" w:hAnsi="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Roman" w:hAnsi="Roman"/>
                <w:b/>
                <w:bCs/>
                <w:sz w:val="24"/>
                <w:szCs w:val="24"/>
              </w:rPr>
            </w:r>
            <w:r>
              <w:rPr>
                <w:rFonts w:ascii="Roman" w:hAnsi="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Масса, кг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eastAsiaTheme="minorHAnsi" w:cstheme="minorBidi"/>
                <w:sz w:val="24"/>
                <w:szCs w:val="24"/>
              </w:rPr>
              <w:t xml:space="preserve">7,10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Style w:val="874"/>
                <w:rFonts w:ascii="Roman" w:hAnsi="Roman"/>
                <w:b w:val="0"/>
                <w:color w:val="0a0a0a"/>
                <w:shd w:val="clear" w:color="auto" w:fill="ffffff"/>
              </w:rPr>
              <w:t xml:space="preserve">Назначение: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Крепление подкоса</w:t>
            </w: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 к несущей конструкции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Материал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eastAsiaTheme="minorHAnsi" w:cstheme="minorBidi"/>
                <w:sz w:val="24"/>
                <w:szCs w:val="24"/>
              </w:rPr>
              <w:t xml:space="preserve">Углеродистая сталь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Покрытие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eastAsiaTheme="minorHAnsi" w:cstheme="minorBidi"/>
                <w:sz w:val="24"/>
                <w:szCs w:val="24"/>
              </w:rPr>
            </w:pP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Лакокрасочное (БТ-577) или горячее цинкование </w:t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  <w:r>
              <w:rPr>
                <w:rFonts w:ascii="Roman" w:hAnsi="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Напряжение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Roman" w:hAnsi="Roman" w:cs="Arial"/>
                <w:color w:val="0a0a0a"/>
                <w:shd w:val="clear" w:color="auto" w:fill="ffffff"/>
              </w:rPr>
            </w:pP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-</w:t>
            </w:r>
            <w:r>
              <w:rPr>
                <w:rFonts w:ascii="Roman" w:hAnsi="Roman" w:cs="Arial"/>
                <w:color w:val="0a0a0a"/>
                <w:shd w:val="clear" w:color="auto" w:fill="ffffff"/>
              </w:rPr>
            </w:r>
            <w:r>
              <w:rPr>
                <w:rFonts w:ascii="Roman" w:hAnsi="Roman" w:cs="Arial"/>
                <w:color w:val="0a0a0a"/>
                <w:shd w:val="clear" w:color="auto" w:fill="ffffff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b/>
                <w:bCs/>
                <w:strike/>
                <w:sz w:val="24"/>
                <w:szCs w:val="24"/>
              </w:rPr>
            </w:pPr>
            <w:r>
              <w:rPr>
                <w:rStyle w:val="874"/>
                <w:rFonts w:ascii="Roman" w:hAnsi="Roman"/>
                <w:color w:val="0a0a0a"/>
                <w:shd w:val="clear" w:color="auto" w:fill="ffffff"/>
              </w:rPr>
              <w:t xml:space="preserve">Комплектация:</w:t>
            </w:r>
            <w:r>
              <w:rPr>
                <w:rFonts w:ascii="Roman" w:hAnsi="Roman"/>
                <w:b/>
                <w:bCs/>
                <w:strike/>
                <w:sz w:val="24"/>
                <w:szCs w:val="24"/>
              </w:rPr>
            </w:r>
            <w:r>
              <w:rPr>
                <w:rFonts w:ascii="Roman" w:hAnsi="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 w:cs="Arial"/>
                <w:color w:val="0a0a0a"/>
                <w:shd w:val="clear" w:color="auto" w:fill="ffffff"/>
              </w:rPr>
              <w:t xml:space="preserve">Согласно серии.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УХЛ1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+45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-60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b/>
                <w:sz w:val="24"/>
                <w:szCs w:val="24"/>
              </w:rPr>
            </w:pPr>
            <w:r>
              <w:rPr>
                <w:rFonts w:ascii="Roman" w:hAnsi="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Roman" w:hAnsi="Roman"/>
                <w:b/>
                <w:sz w:val="24"/>
                <w:szCs w:val="24"/>
              </w:rPr>
            </w:r>
            <w:r>
              <w:rPr>
                <w:rFonts w:ascii="Roman" w:hAnsi="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5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Roman" w:hAnsi="Roman"/>
                <w:sz w:val="24"/>
                <w:szCs w:val="24"/>
              </w:rPr>
            </w:pPr>
            <w:r>
              <w:rPr>
                <w:rFonts w:ascii="Roman" w:hAnsi="Roman"/>
                <w:sz w:val="24"/>
                <w:szCs w:val="24"/>
              </w:rPr>
              <w:t xml:space="preserve">20</w:t>
            </w:r>
            <w:r>
              <w:rPr>
                <w:rFonts w:ascii="Roman" w:hAnsi="Roman"/>
                <w:sz w:val="24"/>
                <w:szCs w:val="24"/>
              </w:rPr>
            </w:r>
            <w:r>
              <w:rPr>
                <w:rFonts w:ascii="Roman" w:hAnsi="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8509-86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10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661" w:type="dxa"/>
            <w:vAlign w:val="center"/>
            <w:textDirection w:val="lrTb"/>
            <w:noWrap w:val="false"/>
          </w:tcPr>
          <w:p>
            <w:pPr>
              <w:pStyle w:val="8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418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bCs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bCs/>
          <w:i/>
        </w:rPr>
      </w:r>
      <w:r>
        <w:rPr>
          <w:rFonts w:ascii="Times New Roman" w:hAnsi="Times New Roman" w:eastAsia="Times New Roman"/>
          <w:bCs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bCs/>
          <w:highlight w:val="none"/>
          <w:u w:val="single"/>
        </w:rPr>
      </w:pPr>
      <w:r>
        <w:rPr>
          <w:rFonts w:ascii="Times New Roman" w:hAnsi="Times New Roman" w:eastAsia="Times New Roman"/>
          <w:b/>
          <w:u w:val="single"/>
        </w:rPr>
        <w:t xml:space="preserve">Заполняется участником:</w:t>
      </w:r>
      <w:r>
        <w:rPr>
          <w:rFonts w:ascii="Times New Roman" w:hAnsi="Times New Roman" w:eastAsia="Times New Roman"/>
          <w:b/>
          <w:bCs/>
          <w:highlight w:val="none"/>
          <w:u w:val="single"/>
        </w:rPr>
      </w:r>
      <w:r>
        <w:rPr>
          <w:rFonts w:ascii="Times New Roman" w:hAnsi="Times New Roman" w:eastAsia="Times New Roman"/>
          <w:b/>
          <w:bCs/>
          <w:highlight w:val="none"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u w:val="single"/>
        </w:rPr>
      </w:pPr>
      <w:r>
        <w:rPr>
          <w:rFonts w:ascii="Times New Roman" w:hAnsi="Times New Roman" w:eastAsia="Times New Roman"/>
          <w:b/>
          <w:u w:val="single"/>
        </w:rPr>
      </w:r>
      <w:r>
        <w:rPr>
          <w:rFonts w:ascii="Times New Roman" w:hAnsi="Times New Roman" w:eastAsia="Times New Roman"/>
          <w:b/>
          <w:u w:val="single"/>
        </w:rPr>
      </w:r>
      <w:r>
        <w:rPr>
          <w:rFonts w:ascii="Times New Roman" w:hAnsi="Times New Roman" w:eastAsia="Times New Roman"/>
          <w:b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</w:rPr>
      </w:pPr>
      <w:r>
        <w:rPr>
          <w:rFonts w:ascii="Times New Roman" w:hAnsi="Times New Roman" w:eastAsia="Times New Roman"/>
          <w:b/>
        </w:rPr>
        <w:t xml:space="preserve">Полное соответствие установленным требованиям технического задания подтверждаю </w:t>
      </w:r>
      <w:r>
        <w:rPr>
          <w:rFonts w:ascii="Times New Roman" w:hAnsi="Times New Roman" w:eastAsia="Times New Roman"/>
          <w:b/>
        </w:rPr>
      </w:r>
      <w:r>
        <w:rPr>
          <w:rFonts w:ascii="Times New Roman" w:hAnsi="Times New Roman" w:eastAsia="Times New Roman"/>
          <w:b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(при наличии несоответствий зачеркнуть)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Должность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  <w:t xml:space="preserve">МП, Подпись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  <w:t xml:space="preserve">/И.О.Фамилия/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Roman">
    <w:panose1 w:val="02000603000000000000"/>
  </w:font>
  <w:font w:name="Calibri">
    <w:panose1 w:val="020F0502020204030204"/>
  </w:font>
  <w:font w:name="Arial">
    <w:panose1 w:val="020B060402020202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7">
    <w:name w:val="Heading 1 Char"/>
    <w:basedOn w:val="692"/>
    <w:link w:val="683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68">
    <w:name w:val="Heading 2 Char"/>
    <w:basedOn w:val="692"/>
    <w:link w:val="684"/>
    <w:uiPriority w:val="9"/>
    <w:rPr>
      <w:rFonts w:ascii="Liberation Sans" w:hAnsi="Liberation Sans" w:eastAsia="Liberation Sans" w:cs="Liberation Sans"/>
      <w:sz w:val="34"/>
    </w:rPr>
  </w:style>
  <w:style w:type="character" w:styleId="669">
    <w:name w:val="Heading 3 Char"/>
    <w:basedOn w:val="692"/>
    <w:link w:val="685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70">
    <w:name w:val="Heading 4 Char"/>
    <w:basedOn w:val="692"/>
    <w:link w:val="686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71">
    <w:name w:val="Heading 5 Char"/>
    <w:basedOn w:val="692"/>
    <w:link w:val="68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72">
    <w:name w:val="Heading 6 Char"/>
    <w:basedOn w:val="692"/>
    <w:link w:val="68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73">
    <w:name w:val="Heading 7 Char"/>
    <w:basedOn w:val="692"/>
    <w:link w:val="68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4">
    <w:name w:val="Heading 8 Char"/>
    <w:basedOn w:val="692"/>
    <w:link w:val="69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5">
    <w:name w:val="Heading 9 Char"/>
    <w:basedOn w:val="692"/>
    <w:link w:val="69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6">
    <w:name w:val="Title Char"/>
    <w:basedOn w:val="692"/>
    <w:link w:val="705"/>
    <w:uiPriority w:val="10"/>
    <w:rPr>
      <w:sz w:val="48"/>
      <w:szCs w:val="48"/>
    </w:rPr>
  </w:style>
  <w:style w:type="character" w:styleId="677">
    <w:name w:val="Subtitle Char"/>
    <w:basedOn w:val="692"/>
    <w:link w:val="707"/>
    <w:uiPriority w:val="11"/>
    <w:rPr>
      <w:sz w:val="24"/>
      <w:szCs w:val="24"/>
    </w:rPr>
  </w:style>
  <w:style w:type="character" w:styleId="678">
    <w:name w:val="Quote Char"/>
    <w:link w:val="709"/>
    <w:uiPriority w:val="29"/>
    <w:rPr>
      <w:i/>
    </w:rPr>
  </w:style>
  <w:style w:type="character" w:styleId="679">
    <w:name w:val="Intense Quote Char"/>
    <w:link w:val="711"/>
    <w:uiPriority w:val="30"/>
    <w:rPr>
      <w:i/>
    </w:rPr>
  </w:style>
  <w:style w:type="character" w:styleId="680">
    <w:name w:val="Footnote Text Char"/>
    <w:link w:val="843"/>
    <w:uiPriority w:val="99"/>
    <w:rPr>
      <w:sz w:val="18"/>
    </w:rPr>
  </w:style>
  <w:style w:type="character" w:styleId="681">
    <w:name w:val="Endnote Text Char"/>
    <w:link w:val="846"/>
    <w:uiPriority w:val="99"/>
    <w:rPr>
      <w:sz w:val="20"/>
    </w:rPr>
  </w:style>
  <w:style w:type="paragraph" w:styleId="682" w:default="1">
    <w:name w:val="Normal"/>
    <w:qFormat/>
  </w:style>
  <w:style w:type="paragraph" w:styleId="683">
    <w:name w:val="Heading 1"/>
    <w:basedOn w:val="682"/>
    <w:next w:val="682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4">
    <w:name w:val="Heading 2"/>
    <w:basedOn w:val="682"/>
    <w:next w:val="682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5">
    <w:name w:val="Heading 3"/>
    <w:basedOn w:val="682"/>
    <w:next w:val="682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6">
    <w:name w:val="Heading 4"/>
    <w:basedOn w:val="682"/>
    <w:next w:val="682"/>
    <w:link w:val="6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7">
    <w:name w:val="Heading 5"/>
    <w:basedOn w:val="682"/>
    <w:next w:val="682"/>
    <w:link w:val="6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682"/>
    <w:next w:val="682"/>
    <w:link w:val="70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9">
    <w:name w:val="Heading 7"/>
    <w:basedOn w:val="682"/>
    <w:next w:val="682"/>
    <w:link w:val="7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0">
    <w:name w:val="Heading 8"/>
    <w:basedOn w:val="682"/>
    <w:next w:val="682"/>
    <w:link w:val="7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1">
    <w:name w:val="Heading 9"/>
    <w:basedOn w:val="682"/>
    <w:next w:val="682"/>
    <w:link w:val="7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 w:default="1">
    <w:name w:val="Default Paragraph Font"/>
    <w:uiPriority w:val="1"/>
    <w:semiHidden/>
    <w:unhideWhenUsed/>
  </w:style>
  <w:style w:type="table" w:styleId="6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4" w:default="1">
    <w:name w:val="No List"/>
    <w:uiPriority w:val="99"/>
    <w:semiHidden/>
    <w:unhideWhenUsed/>
  </w:style>
  <w:style w:type="character" w:styleId="695" w:customStyle="1">
    <w:name w:val="Заголовок 1 Знак"/>
    <w:basedOn w:val="692"/>
    <w:link w:val="683"/>
    <w:uiPriority w:val="9"/>
    <w:rPr>
      <w:rFonts w:ascii="Arial" w:hAnsi="Arial" w:eastAsia="Arial" w:cs="Arial"/>
      <w:sz w:val="40"/>
      <w:szCs w:val="40"/>
    </w:rPr>
  </w:style>
  <w:style w:type="character" w:styleId="696" w:customStyle="1">
    <w:name w:val="Заголовок 2 Знак"/>
    <w:basedOn w:val="692"/>
    <w:link w:val="684"/>
    <w:uiPriority w:val="9"/>
    <w:rPr>
      <w:rFonts w:ascii="Arial" w:hAnsi="Arial" w:eastAsia="Arial" w:cs="Arial"/>
      <w:sz w:val="34"/>
    </w:rPr>
  </w:style>
  <w:style w:type="character" w:styleId="697" w:customStyle="1">
    <w:name w:val="Заголовок 3 Знак"/>
    <w:basedOn w:val="692"/>
    <w:link w:val="685"/>
    <w:uiPriority w:val="9"/>
    <w:rPr>
      <w:rFonts w:ascii="Arial" w:hAnsi="Arial" w:eastAsia="Arial" w:cs="Arial"/>
      <w:sz w:val="30"/>
      <w:szCs w:val="30"/>
    </w:rPr>
  </w:style>
  <w:style w:type="character" w:styleId="698" w:customStyle="1">
    <w:name w:val="Заголовок 4 Знак"/>
    <w:basedOn w:val="692"/>
    <w:link w:val="686"/>
    <w:uiPriority w:val="9"/>
    <w:rPr>
      <w:rFonts w:ascii="Arial" w:hAnsi="Arial" w:eastAsia="Arial" w:cs="Arial"/>
      <w:b/>
      <w:bCs/>
      <w:sz w:val="26"/>
      <w:szCs w:val="26"/>
    </w:rPr>
  </w:style>
  <w:style w:type="character" w:styleId="699" w:customStyle="1">
    <w:name w:val="Заголовок 5 Знак"/>
    <w:basedOn w:val="692"/>
    <w:link w:val="687"/>
    <w:uiPriority w:val="9"/>
    <w:rPr>
      <w:rFonts w:ascii="Arial" w:hAnsi="Arial" w:eastAsia="Arial" w:cs="Arial"/>
      <w:b/>
      <w:bCs/>
      <w:sz w:val="24"/>
      <w:szCs w:val="24"/>
    </w:rPr>
  </w:style>
  <w:style w:type="character" w:styleId="700" w:customStyle="1">
    <w:name w:val="Заголовок 6 Знак"/>
    <w:basedOn w:val="692"/>
    <w:link w:val="688"/>
    <w:uiPriority w:val="9"/>
    <w:rPr>
      <w:rFonts w:ascii="Arial" w:hAnsi="Arial" w:eastAsia="Arial" w:cs="Arial"/>
      <w:b/>
      <w:bCs/>
      <w:sz w:val="22"/>
      <w:szCs w:val="22"/>
    </w:rPr>
  </w:style>
  <w:style w:type="character" w:styleId="701" w:customStyle="1">
    <w:name w:val="Заголовок 7 Знак"/>
    <w:basedOn w:val="692"/>
    <w:link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2" w:customStyle="1">
    <w:name w:val="Заголовок 8 Знак"/>
    <w:basedOn w:val="692"/>
    <w:link w:val="690"/>
    <w:uiPriority w:val="9"/>
    <w:rPr>
      <w:rFonts w:ascii="Arial" w:hAnsi="Arial" w:eastAsia="Arial" w:cs="Arial"/>
      <w:i/>
      <w:iCs/>
      <w:sz w:val="22"/>
      <w:szCs w:val="22"/>
    </w:rPr>
  </w:style>
  <w:style w:type="character" w:styleId="703" w:customStyle="1">
    <w:name w:val="Заголовок 9 Знак"/>
    <w:basedOn w:val="692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704">
    <w:name w:val="List Paragraph"/>
    <w:basedOn w:val="682"/>
    <w:uiPriority w:val="34"/>
    <w:qFormat/>
    <w:pPr>
      <w:contextualSpacing/>
      <w:ind w:left="720"/>
    </w:pPr>
  </w:style>
  <w:style w:type="paragraph" w:styleId="705">
    <w:name w:val="Title"/>
    <w:basedOn w:val="682"/>
    <w:next w:val="682"/>
    <w:link w:val="70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6" w:customStyle="1">
    <w:name w:val="Заголовок Знак"/>
    <w:basedOn w:val="692"/>
    <w:link w:val="705"/>
    <w:uiPriority w:val="10"/>
    <w:rPr>
      <w:sz w:val="48"/>
      <w:szCs w:val="48"/>
    </w:rPr>
  </w:style>
  <w:style w:type="paragraph" w:styleId="707">
    <w:name w:val="Subtitle"/>
    <w:basedOn w:val="682"/>
    <w:next w:val="682"/>
    <w:link w:val="708"/>
    <w:uiPriority w:val="11"/>
    <w:qFormat/>
    <w:pPr>
      <w:spacing w:before="200" w:after="200"/>
    </w:pPr>
    <w:rPr>
      <w:sz w:val="24"/>
      <w:szCs w:val="24"/>
    </w:rPr>
  </w:style>
  <w:style w:type="character" w:styleId="708" w:customStyle="1">
    <w:name w:val="Подзаголовок Знак"/>
    <w:basedOn w:val="692"/>
    <w:link w:val="707"/>
    <w:uiPriority w:val="11"/>
    <w:rPr>
      <w:sz w:val="24"/>
      <w:szCs w:val="24"/>
    </w:rPr>
  </w:style>
  <w:style w:type="paragraph" w:styleId="709">
    <w:name w:val="Quote"/>
    <w:basedOn w:val="682"/>
    <w:next w:val="682"/>
    <w:link w:val="710"/>
    <w:uiPriority w:val="29"/>
    <w:qFormat/>
    <w:pPr>
      <w:ind w:left="720" w:right="720"/>
    </w:pPr>
    <w:rPr>
      <w:i/>
    </w:rPr>
  </w:style>
  <w:style w:type="character" w:styleId="710" w:customStyle="1">
    <w:name w:val="Цитата 2 Знак"/>
    <w:link w:val="709"/>
    <w:uiPriority w:val="29"/>
    <w:rPr>
      <w:i/>
    </w:rPr>
  </w:style>
  <w:style w:type="paragraph" w:styleId="711">
    <w:name w:val="Intense Quote"/>
    <w:basedOn w:val="682"/>
    <w:next w:val="682"/>
    <w:link w:val="71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2" w:customStyle="1">
    <w:name w:val="Выделенная цитата Знак"/>
    <w:link w:val="711"/>
    <w:uiPriority w:val="30"/>
    <w:rPr>
      <w:i/>
    </w:rPr>
  </w:style>
  <w:style w:type="character" w:styleId="713" w:customStyle="1">
    <w:name w:val="Header Char"/>
    <w:basedOn w:val="692"/>
    <w:uiPriority w:val="99"/>
  </w:style>
  <w:style w:type="character" w:styleId="714" w:customStyle="1">
    <w:name w:val="Footer Char"/>
    <w:basedOn w:val="692"/>
    <w:uiPriority w:val="99"/>
  </w:style>
  <w:style w:type="paragraph" w:styleId="715">
    <w:name w:val="Caption"/>
    <w:basedOn w:val="682"/>
    <w:next w:val="682"/>
    <w:link w:val="716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6" w:customStyle="1">
    <w:name w:val="Caption Char"/>
    <w:uiPriority w:val="99"/>
  </w:style>
  <w:style w:type="table" w:styleId="717" w:customStyle="1">
    <w:name w:val="Table Grid Light"/>
    <w:basedOn w:val="69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8">
    <w:name w:val="Plain Table 1"/>
    <w:basedOn w:val="69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basedOn w:val="69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 w:customStyle="1">
    <w:name w:val="Grid Table 4 - Accent 1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6" w:customStyle="1">
    <w:name w:val="Grid Table 4 - Accent 2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7" w:customStyle="1">
    <w:name w:val="Grid Table 4 - Accent 3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8" w:customStyle="1">
    <w:name w:val="Grid Table 4 - Accent 4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9" w:customStyle="1">
    <w:name w:val="Grid Table 4 - Accent 5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0" w:customStyle="1">
    <w:name w:val="Grid Table 4 - Accent 6"/>
    <w:basedOn w:val="69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1">
    <w:name w:val="Grid Table 5 Dark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8">
    <w:name w:val="Grid Table 6 Colorful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9" w:customStyle="1">
    <w:name w:val="Grid Table 6 Colorful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0" w:customStyle="1">
    <w:name w:val="Grid Table 6 Colorful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1" w:customStyle="1">
    <w:name w:val="Grid Table 6 Colorful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2" w:customStyle="1">
    <w:name w:val="Grid Table 6 Colorful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3" w:customStyle="1">
    <w:name w:val="Grid Table 6 Colorful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 w:customStyle="1">
    <w:name w:val="Grid Table 6 Colorful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5">
    <w:name w:val="Grid Table 7 Colorful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 w:customStyle="1">
    <w:name w:val="Grid Table 7 Colorful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7" w:customStyle="1">
    <w:name w:val="Grid Table 7 Colorful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8" w:customStyle="1">
    <w:name w:val="Grid Table 7 Colorful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9" w:customStyle="1">
    <w:name w:val="Grid Table 7 Colorful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0" w:customStyle="1">
    <w:name w:val="Grid Table 7 Colorful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1" w:customStyle="1">
    <w:name w:val="Grid Table 7 Colorful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2">
    <w:name w:val="List Table 1 Light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1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2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3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4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5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6"/>
    <w:basedOn w:val="69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>
    <w:name w:val="List Table 6 Colorful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8" w:customStyle="1">
    <w:name w:val="List Table 6 Colorful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9" w:customStyle="1">
    <w:name w:val="List Table 6 Colorful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0" w:customStyle="1">
    <w:name w:val="List Table 6 Colorful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1" w:customStyle="1">
    <w:name w:val="List Table 6 Colorful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2" w:customStyle="1">
    <w:name w:val="List Table 6 Colorful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3" w:customStyle="1">
    <w:name w:val="List Table 6 Colorful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4">
    <w:name w:val="List Table 7 Colorful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List Table 7 Colorful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List Table 7 Colorful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List Table 7 Colorful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st Table 7 Colorful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List Table 7 Colorful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List Table 7 Colorful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Lined - Accent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Lined - Accent 1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3" w:customStyle="1">
    <w:name w:val="Lined - Accent 2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4" w:customStyle="1">
    <w:name w:val="Lined - Accent 3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5" w:customStyle="1">
    <w:name w:val="Lined - Accent 4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6" w:customStyle="1">
    <w:name w:val="Lined - Accent 5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7" w:customStyle="1">
    <w:name w:val="Lined - Accent 6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8" w:customStyle="1">
    <w:name w:val="Bordered &amp; Lined - Accent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9" w:customStyle="1">
    <w:name w:val="Bordered &amp; Lined - Accent 1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0" w:customStyle="1">
    <w:name w:val="Bordered &amp; Lined - Accent 2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1" w:customStyle="1">
    <w:name w:val="Bordered &amp; Lined - Accent 3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2" w:customStyle="1">
    <w:name w:val="Bordered &amp; Lined - Accent 4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3" w:customStyle="1">
    <w:name w:val="Bordered &amp; Lined - Accent 5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4" w:customStyle="1">
    <w:name w:val="Bordered &amp; Lined - Accent 6"/>
    <w:basedOn w:val="69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5" w:customStyle="1">
    <w:name w:val="Bordered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6" w:customStyle="1">
    <w:name w:val="Bordered - Accent 1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7" w:customStyle="1">
    <w:name w:val="Bordered - Accent 2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8" w:customStyle="1">
    <w:name w:val="Bordered - Accent 3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9" w:customStyle="1">
    <w:name w:val="Bordered - Accent 4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0" w:customStyle="1">
    <w:name w:val="Bordered - Accent 5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1" w:customStyle="1">
    <w:name w:val="Bordered - Accent 6"/>
    <w:basedOn w:val="6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563c1" w:themeColor="hyperlink"/>
      <w:u w:val="single"/>
    </w:rPr>
  </w:style>
  <w:style w:type="paragraph" w:styleId="843">
    <w:name w:val="footnote text"/>
    <w:basedOn w:val="682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 w:customStyle="1">
    <w:name w:val="Текст сноски Знак"/>
    <w:link w:val="843"/>
    <w:uiPriority w:val="99"/>
    <w:rPr>
      <w:sz w:val="18"/>
    </w:rPr>
  </w:style>
  <w:style w:type="character" w:styleId="845">
    <w:name w:val="footnote reference"/>
    <w:basedOn w:val="692"/>
    <w:uiPriority w:val="99"/>
    <w:unhideWhenUsed/>
    <w:rPr>
      <w:vertAlign w:val="superscript"/>
    </w:rPr>
  </w:style>
  <w:style w:type="paragraph" w:styleId="846">
    <w:name w:val="endnote text"/>
    <w:basedOn w:val="682"/>
    <w:link w:val="847"/>
    <w:uiPriority w:val="99"/>
    <w:semiHidden/>
    <w:unhideWhenUsed/>
    <w:pPr>
      <w:spacing w:after="0" w:line="240" w:lineRule="auto"/>
    </w:pPr>
    <w:rPr>
      <w:sz w:val="20"/>
    </w:rPr>
  </w:style>
  <w:style w:type="character" w:styleId="847" w:customStyle="1">
    <w:name w:val="Текст концевой сноски Знак"/>
    <w:link w:val="846"/>
    <w:uiPriority w:val="99"/>
    <w:rPr>
      <w:sz w:val="20"/>
    </w:rPr>
  </w:style>
  <w:style w:type="character" w:styleId="848">
    <w:name w:val="endnote reference"/>
    <w:basedOn w:val="692"/>
    <w:uiPriority w:val="99"/>
    <w:semiHidden/>
    <w:unhideWhenUsed/>
    <w:rPr>
      <w:vertAlign w:val="superscript"/>
    </w:rPr>
  </w:style>
  <w:style w:type="paragraph" w:styleId="849">
    <w:name w:val="toc 1"/>
    <w:basedOn w:val="682"/>
    <w:next w:val="682"/>
    <w:uiPriority w:val="39"/>
    <w:unhideWhenUsed/>
    <w:pPr>
      <w:spacing w:after="57"/>
    </w:pPr>
  </w:style>
  <w:style w:type="paragraph" w:styleId="850">
    <w:name w:val="toc 2"/>
    <w:basedOn w:val="682"/>
    <w:next w:val="682"/>
    <w:uiPriority w:val="39"/>
    <w:unhideWhenUsed/>
    <w:pPr>
      <w:ind w:left="283"/>
      <w:spacing w:after="57"/>
    </w:pPr>
  </w:style>
  <w:style w:type="paragraph" w:styleId="851">
    <w:name w:val="toc 3"/>
    <w:basedOn w:val="682"/>
    <w:next w:val="682"/>
    <w:uiPriority w:val="39"/>
    <w:unhideWhenUsed/>
    <w:pPr>
      <w:ind w:left="567"/>
      <w:spacing w:after="57"/>
    </w:pPr>
  </w:style>
  <w:style w:type="paragraph" w:styleId="852">
    <w:name w:val="toc 4"/>
    <w:basedOn w:val="682"/>
    <w:next w:val="682"/>
    <w:uiPriority w:val="39"/>
    <w:unhideWhenUsed/>
    <w:pPr>
      <w:ind w:left="850"/>
      <w:spacing w:after="57"/>
    </w:pPr>
  </w:style>
  <w:style w:type="paragraph" w:styleId="853">
    <w:name w:val="toc 5"/>
    <w:basedOn w:val="682"/>
    <w:next w:val="682"/>
    <w:uiPriority w:val="39"/>
    <w:unhideWhenUsed/>
    <w:pPr>
      <w:ind w:left="1134"/>
      <w:spacing w:after="57"/>
    </w:pPr>
  </w:style>
  <w:style w:type="paragraph" w:styleId="854">
    <w:name w:val="toc 6"/>
    <w:basedOn w:val="682"/>
    <w:next w:val="682"/>
    <w:uiPriority w:val="39"/>
    <w:unhideWhenUsed/>
    <w:pPr>
      <w:ind w:left="1417"/>
      <w:spacing w:after="57"/>
    </w:pPr>
  </w:style>
  <w:style w:type="paragraph" w:styleId="855">
    <w:name w:val="toc 7"/>
    <w:basedOn w:val="682"/>
    <w:next w:val="682"/>
    <w:uiPriority w:val="39"/>
    <w:unhideWhenUsed/>
    <w:pPr>
      <w:ind w:left="1701"/>
      <w:spacing w:after="57"/>
    </w:pPr>
  </w:style>
  <w:style w:type="paragraph" w:styleId="856">
    <w:name w:val="toc 8"/>
    <w:basedOn w:val="682"/>
    <w:next w:val="682"/>
    <w:uiPriority w:val="39"/>
    <w:unhideWhenUsed/>
    <w:pPr>
      <w:ind w:left="1984"/>
      <w:spacing w:after="57"/>
    </w:pPr>
  </w:style>
  <w:style w:type="paragraph" w:styleId="857">
    <w:name w:val="toc 9"/>
    <w:basedOn w:val="682"/>
    <w:next w:val="682"/>
    <w:uiPriority w:val="39"/>
    <w:unhideWhenUsed/>
    <w:pPr>
      <w:ind w:left="2268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682"/>
    <w:next w:val="682"/>
    <w:uiPriority w:val="99"/>
    <w:unhideWhenUsed/>
    <w:pPr>
      <w:spacing w:after="0"/>
    </w:pPr>
  </w:style>
  <w:style w:type="character" w:styleId="860" w:customStyle="1">
    <w:name w:val="msochangeprop"/>
    <w:basedOn w:val="692"/>
  </w:style>
  <w:style w:type="character" w:styleId="861" w:customStyle="1">
    <w:name w:val="msoins"/>
    <w:basedOn w:val="692"/>
  </w:style>
  <w:style w:type="character" w:styleId="862" w:customStyle="1">
    <w:name w:val="match1"/>
    <w:basedOn w:val="692"/>
    <w:rPr>
      <w:color w:val="000000"/>
      <w:shd w:val="clear" w:color="auto" w:fill="fff152"/>
    </w:rPr>
  </w:style>
  <w:style w:type="character" w:styleId="863" w:customStyle="1">
    <w:name w:val="msodel"/>
    <w:basedOn w:val="692"/>
  </w:style>
  <w:style w:type="paragraph" w:styleId="864">
    <w:name w:val="Header"/>
    <w:basedOn w:val="682"/>
    <w:link w:val="8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basedOn w:val="692"/>
    <w:link w:val="864"/>
    <w:uiPriority w:val="99"/>
  </w:style>
  <w:style w:type="paragraph" w:styleId="866">
    <w:name w:val="Footer"/>
    <w:basedOn w:val="682"/>
    <w:link w:val="86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basedOn w:val="692"/>
    <w:link w:val="866"/>
    <w:uiPriority w:val="99"/>
  </w:style>
  <w:style w:type="table" w:styleId="868">
    <w:name w:val="Table Grid"/>
    <w:basedOn w:val="69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9">
    <w:name w:val="No Spacing"/>
    <w:link w:val="870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70" w:customStyle="1">
    <w:name w:val="Без интервала Знак"/>
    <w:link w:val="869"/>
    <w:uiPriority w:val="1"/>
    <w:rPr>
      <w:rFonts w:ascii="Calibri" w:hAnsi="Calibri" w:eastAsia="Calibri" w:cs="Times New Roman"/>
    </w:rPr>
  </w:style>
  <w:style w:type="paragraph" w:styleId="871">
    <w:name w:val="Revision"/>
    <w:hidden/>
    <w:uiPriority w:val="99"/>
    <w:semiHidden/>
    <w:pPr>
      <w:spacing w:after="0" w:line="240" w:lineRule="auto"/>
    </w:pPr>
  </w:style>
  <w:style w:type="paragraph" w:styleId="872">
    <w:name w:val="Balloon Text"/>
    <w:basedOn w:val="682"/>
    <w:link w:val="87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73" w:customStyle="1">
    <w:name w:val="Текст выноски Знак"/>
    <w:basedOn w:val="692"/>
    <w:link w:val="872"/>
    <w:uiPriority w:val="99"/>
    <w:semiHidden/>
    <w:rPr>
      <w:rFonts w:ascii="Segoe UI" w:hAnsi="Segoe UI" w:cs="Segoe UI"/>
      <w:sz w:val="18"/>
      <w:szCs w:val="18"/>
    </w:rPr>
  </w:style>
  <w:style w:type="character" w:styleId="874">
    <w:name w:val="Strong"/>
    <w:basedOn w:val="692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Oorzhak_KK</cp:lastModifiedBy>
  <cp:revision>15</cp:revision>
  <dcterms:created xsi:type="dcterms:W3CDTF">2023-08-21T12:24:00Z</dcterms:created>
  <dcterms:modified xsi:type="dcterms:W3CDTF">2026-05-27T09:33:42Z</dcterms:modified>
</cp:coreProperties>
</file>